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AB72" w14:textId="0C122505" w:rsidR="00635276" w:rsidRDefault="001D1FC5" w:rsidP="00AD6269">
      <w:pPr>
        <w:pStyle w:val="Heading1"/>
      </w:pPr>
      <w:bookmarkStart w:id="0" w:name="_GoBack"/>
      <w:bookmarkEnd w:id="0"/>
      <w:r>
        <w:t xml:space="preserve">The Dish | </w:t>
      </w:r>
      <w:r w:rsidRPr="001D1FC5">
        <w:rPr>
          <w:i/>
        </w:rPr>
        <w:t>All of Us</w:t>
      </w:r>
      <w:r>
        <w:t xml:space="preserve"> Marks One Year</w:t>
      </w:r>
    </w:p>
    <w:p w14:paraId="0E9C9024" w14:textId="77777777" w:rsidR="00AD6269" w:rsidRPr="00AD6269" w:rsidRDefault="00AD6269" w:rsidP="00AD6269"/>
    <w:p w14:paraId="276B527F" w14:textId="3329DF0E" w:rsidR="00AD6269" w:rsidRDefault="002C4C64" w:rsidP="00AB55E7">
      <w:hyperlink r:id="rId6" w:history="1">
        <w:r w:rsidR="001D1FC5">
          <w:rPr>
            <w:rStyle w:val="Hyperlink"/>
          </w:rPr>
          <w:t>https://allofus.nih.gov/news-events-and-media/directors-updates</w:t>
        </w:r>
      </w:hyperlink>
    </w:p>
    <w:p w14:paraId="685EE67D" w14:textId="1CEA77F2" w:rsidR="001D1FC5" w:rsidRDefault="001D1FC5" w:rsidP="00AB55E7"/>
    <w:p w14:paraId="6A0849EA" w14:textId="34E2FA68" w:rsidR="001D6E04" w:rsidRDefault="001D6E04" w:rsidP="001D6E04">
      <w:pPr>
        <w:pStyle w:val="Heading2"/>
      </w:pPr>
      <w:r>
        <w:t>Opening slide</w:t>
      </w:r>
    </w:p>
    <w:p w14:paraId="02AD4718" w14:textId="504342EE" w:rsidR="001D6E04" w:rsidRPr="001D6E04" w:rsidRDefault="001D6E04" w:rsidP="001D6E04">
      <w:pPr>
        <w:pStyle w:val="Descriptivetext"/>
      </w:pPr>
      <w:r w:rsidRPr="001D6E04">
        <w:rPr>
          <w:i w:val="0"/>
        </w:rPr>
        <w:t>All of Us</w:t>
      </w:r>
      <w:r w:rsidRPr="001D6E04">
        <w:t xml:space="preserve"> </w:t>
      </w:r>
      <w:r>
        <w:t>Research Program logo. Join AllofUs.org.</w:t>
      </w:r>
    </w:p>
    <w:p w14:paraId="7271D30E" w14:textId="77777777" w:rsidR="001D6E04" w:rsidRDefault="001D6E04" w:rsidP="00AB55E7"/>
    <w:p w14:paraId="41D55D27" w14:textId="3AD7AE00" w:rsidR="00F36E44" w:rsidRPr="00F17DC1" w:rsidRDefault="001D6E04" w:rsidP="00F17DC1">
      <w:pPr>
        <w:pStyle w:val="Heading2"/>
      </w:pPr>
      <w:r>
        <w:t>On screen</w:t>
      </w:r>
    </w:p>
    <w:p w14:paraId="2CA7D9BC" w14:textId="7253AD62" w:rsidR="006E2595" w:rsidRPr="00AD6269" w:rsidRDefault="0017217F" w:rsidP="00AD6269">
      <w:pPr>
        <w:pStyle w:val="Descriptivetext"/>
      </w:pPr>
      <w:r w:rsidRPr="0017217F">
        <w:rPr>
          <w:i w:val="0"/>
        </w:rPr>
        <w:t xml:space="preserve">All of Us </w:t>
      </w:r>
      <w:r>
        <w:t xml:space="preserve">Research Program Director Eric Dishman is seated in front of an </w:t>
      </w:r>
      <w:r w:rsidRPr="0017217F">
        <w:rPr>
          <w:i w:val="0"/>
        </w:rPr>
        <w:t>All of Us</w:t>
      </w:r>
      <w:r>
        <w:t xml:space="preserve"> Research Program poster.</w:t>
      </w:r>
    </w:p>
    <w:p w14:paraId="6D5AF33E" w14:textId="18E738F4" w:rsidR="006E2595" w:rsidRDefault="006E2595" w:rsidP="00BD26D3"/>
    <w:p w14:paraId="7980B37E" w14:textId="15E7CDBB" w:rsidR="0017217F" w:rsidRDefault="0017217F" w:rsidP="0017217F">
      <w:pPr>
        <w:pStyle w:val="Heading2"/>
      </w:pPr>
      <w:r>
        <w:t>Eric Dishman</w:t>
      </w:r>
    </w:p>
    <w:p w14:paraId="3A99D85E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4765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m so excited to be coming to you today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to do a massive celebration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 xml:space="preserve">the </w:t>
      </w:r>
      <w:r w:rsidRPr="001D6E04">
        <w:rPr>
          <w:rFonts w:asciiTheme="minorHAnsi" w:hAnsiTheme="minorHAnsi" w:cstheme="minorHAnsi"/>
          <w:i/>
          <w:sz w:val="22"/>
          <w:szCs w:val="22"/>
        </w:rPr>
        <w:t>All of Us</w:t>
      </w:r>
      <w:r w:rsidRPr="0084765D">
        <w:rPr>
          <w:rFonts w:asciiTheme="minorHAnsi" w:hAnsiTheme="minorHAnsi" w:cstheme="minorHAnsi"/>
          <w:sz w:val="22"/>
          <w:szCs w:val="22"/>
        </w:rPr>
        <w:t xml:space="preserve"> Research</w:t>
      </w:r>
    </w:p>
    <w:p w14:paraId="3B0E5AE0" w14:textId="77777777" w:rsidR="001D6E04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4765D">
        <w:rPr>
          <w:rFonts w:asciiTheme="minorHAnsi" w:hAnsiTheme="minorHAnsi" w:cstheme="minorHAnsi"/>
          <w:sz w:val="22"/>
          <w:szCs w:val="22"/>
        </w:rPr>
        <w:t>Program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s first birthday.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C11D37" w14:textId="77777777" w:rsidR="001D6E04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8A98A6" w14:textId="7ACE5B2B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4765D">
        <w:rPr>
          <w:rFonts w:asciiTheme="minorHAnsi" w:hAnsiTheme="minorHAnsi" w:cstheme="minorHAnsi"/>
          <w:sz w:val="22"/>
          <w:szCs w:val="22"/>
        </w:rPr>
        <w:t>Yup, we have turned one!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And what an amazing year it has been.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I mean, I can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t believe it was a year ago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when we were doing these national events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to just get started all around the country.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And here we already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more than 210,000 people,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from all walks of life around the country,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who have started the research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process with our program,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2B9F">
        <w:rPr>
          <w:rFonts w:asciiTheme="minorHAnsi" w:hAnsiTheme="minorHAnsi" w:cstheme="minorHAnsi"/>
          <w:sz w:val="22"/>
          <w:szCs w:val="22"/>
        </w:rPr>
        <w:t>and more than</w:t>
      </w:r>
      <w:r w:rsidRPr="0084765D">
        <w:rPr>
          <w:rFonts w:asciiTheme="minorHAnsi" w:hAnsiTheme="minorHAnsi" w:cstheme="minorHAnsi"/>
          <w:sz w:val="22"/>
          <w:szCs w:val="22"/>
        </w:rPr>
        <w:t xml:space="preserve"> 115,000 of those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have already finished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the entire first protocol.</w:t>
      </w:r>
    </w:p>
    <w:p w14:paraId="0F0F1810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1AC5C0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4765D">
        <w:rPr>
          <w:rFonts w:asciiTheme="minorHAnsi" w:hAnsiTheme="minorHAnsi" w:cstheme="minorHAnsi"/>
          <w:sz w:val="22"/>
          <w:szCs w:val="22"/>
        </w:rPr>
        <w:t>Now, what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s most important is, one of the key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aspects of our program is its diversity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4765D">
        <w:rPr>
          <w:rFonts w:asciiTheme="minorHAnsi" w:hAnsiTheme="minorHAnsi" w:cstheme="minorHAnsi"/>
          <w:sz w:val="22"/>
          <w:szCs w:val="22"/>
        </w:rPr>
        <w:t>and we are knocking the ball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out of the park on that.</w:t>
      </w:r>
    </w:p>
    <w:p w14:paraId="0B212979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240CED1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Seventy-nine percent</w:t>
      </w:r>
      <w:r w:rsidRPr="0084765D">
        <w:rPr>
          <w:rFonts w:asciiTheme="minorHAnsi" w:hAnsiTheme="minorHAnsi" w:cstheme="minorHAnsi"/>
          <w:sz w:val="22"/>
          <w:szCs w:val="22"/>
        </w:rPr>
        <w:t xml:space="preserve"> of those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are underrepresented in traditional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biomedical research,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and 50% are based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racial and ethnic minorities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who have too often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left behind in the science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and thus sometimes been left behind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in the cures and the breakthroughs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in medicine going forward.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What an amazing accomplishment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in the first year.</w:t>
      </w:r>
    </w:p>
    <w:p w14:paraId="5B4AE2D1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EC6349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4765D">
        <w:rPr>
          <w:rFonts w:asciiTheme="minorHAnsi" w:hAnsiTheme="minorHAnsi" w:cstheme="minorHAnsi"/>
          <w:sz w:val="22"/>
          <w:szCs w:val="22"/>
        </w:rPr>
        <w:t>Now there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s also a lot of 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that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s starting to accrue: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More than 500,000 surveys,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3.5 million biospecimens,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and more than 85,000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electronic health records,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all being brought together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for this national resource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to allow researchers to try to get going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with their science faster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than they otherwise could.</w:t>
      </w:r>
    </w:p>
    <w:p w14:paraId="21A9CEEC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7400B0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4765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m excited that we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re going to release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the public Data Browser today.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Now this is a tool that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s going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to allow researchers, participants,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anybody to go to our website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and basically start to understand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the kind of impact you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ve had if you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re somebody who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s been a participant.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Because you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ll be able to see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the kinds of data that are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and also start to understand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is this community of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from all walks of life around the country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who have started to contribute to the future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 xml:space="preserve">of the </w:t>
      </w:r>
      <w:r w:rsidRPr="001D6E04">
        <w:rPr>
          <w:rFonts w:asciiTheme="minorHAnsi" w:hAnsiTheme="minorHAnsi" w:cstheme="minorHAnsi"/>
          <w:i/>
          <w:sz w:val="22"/>
          <w:szCs w:val="22"/>
        </w:rPr>
        <w:t>All of Us</w:t>
      </w:r>
      <w:r w:rsidRPr="0084765D">
        <w:rPr>
          <w:rFonts w:asciiTheme="minorHAnsi" w:hAnsiTheme="minorHAnsi" w:cstheme="minorHAnsi"/>
          <w:sz w:val="22"/>
          <w:szCs w:val="22"/>
        </w:rPr>
        <w:t xml:space="preserve"> Research Program.</w:t>
      </w:r>
    </w:p>
    <w:p w14:paraId="1F4B2852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56971A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4765D">
        <w:rPr>
          <w:rFonts w:asciiTheme="minorHAnsi" w:hAnsiTheme="minorHAnsi" w:cstheme="minorHAnsi"/>
          <w:sz w:val="22"/>
          <w:szCs w:val="22"/>
        </w:rPr>
        <w:t>We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re going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 symposium this morning,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where I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ll give a demo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of that public Data Brows</w:t>
      </w:r>
      <w:r>
        <w:rPr>
          <w:rFonts w:asciiTheme="minorHAnsi" w:hAnsiTheme="minorHAnsi" w:cstheme="minorHAnsi"/>
          <w:sz w:val="22"/>
          <w:szCs w:val="22"/>
        </w:rPr>
        <w:t>er, a</w:t>
      </w:r>
      <w:r w:rsidRPr="0084765D">
        <w:rPr>
          <w:rFonts w:asciiTheme="minorHAnsi" w:hAnsiTheme="minorHAnsi" w:cstheme="minorHAnsi"/>
          <w:sz w:val="22"/>
          <w:szCs w:val="22"/>
        </w:rPr>
        <w:t>s well as hear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researchers who are excited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because the potential for their research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to accelerate, or move forward,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or go in some new directions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this resource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4765D">
        <w:rPr>
          <w:rFonts w:asciiTheme="minorHAnsi" w:hAnsiTheme="minorHAnsi" w:cstheme="minorHAnsi"/>
          <w:sz w:val="22"/>
          <w:szCs w:val="22"/>
        </w:rPr>
        <w:t xml:space="preserve"> is something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that they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ll talk about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the course of the day.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Check it out on the NIH Facebook Live.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Look at the livestream, and of course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we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ll record it for those who don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get to see it this morning.</w:t>
      </w:r>
    </w:p>
    <w:p w14:paraId="11EF7499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A58D53E" w14:textId="77777777" w:rsidR="001D6E04" w:rsidRPr="0084765D" w:rsidRDefault="001D6E04" w:rsidP="001D6E0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4765D">
        <w:rPr>
          <w:rFonts w:asciiTheme="minorHAnsi" w:hAnsiTheme="minorHAnsi" w:cstheme="minorHAnsi"/>
          <w:sz w:val="22"/>
          <w:szCs w:val="22"/>
        </w:rPr>
        <w:lastRenderedPageBreak/>
        <w:t>You know, I hope you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ll stay with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and those of you haven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4765D">
        <w:rPr>
          <w:rFonts w:asciiTheme="minorHAnsi" w:hAnsiTheme="minorHAnsi" w:cstheme="minorHAnsi"/>
          <w:sz w:val="22"/>
          <w:szCs w:val="22"/>
        </w:rPr>
        <w:t>t joined,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 xml:space="preserve">join the </w:t>
      </w:r>
      <w:r w:rsidRPr="001D6E04">
        <w:rPr>
          <w:rFonts w:asciiTheme="minorHAnsi" w:hAnsiTheme="minorHAnsi" w:cstheme="minorHAnsi"/>
          <w:i/>
          <w:sz w:val="22"/>
          <w:szCs w:val="22"/>
        </w:rPr>
        <w:t>All of Us</w:t>
      </w:r>
      <w:r w:rsidRPr="0084765D">
        <w:rPr>
          <w:rFonts w:asciiTheme="minorHAnsi" w:hAnsiTheme="minorHAnsi" w:cstheme="minorHAnsi"/>
          <w:sz w:val="22"/>
          <w:szCs w:val="22"/>
        </w:rPr>
        <w:t xml:space="preserve"> Research Program.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And this is our first birthday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what I hope will be 100 or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as we all contribute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65D">
        <w:rPr>
          <w:rFonts w:asciiTheme="minorHAnsi" w:hAnsiTheme="minorHAnsi" w:cstheme="minorHAnsi"/>
          <w:sz w:val="22"/>
          <w:szCs w:val="22"/>
        </w:rPr>
        <w:t>the future of medicine.</w:t>
      </w:r>
    </w:p>
    <w:p w14:paraId="7BBB5B43" w14:textId="77777777" w:rsidR="0017217F" w:rsidRPr="00C4685E" w:rsidRDefault="0017217F" w:rsidP="00F61B84"/>
    <w:p w14:paraId="73782838" w14:textId="77777777" w:rsidR="00F61B84" w:rsidRDefault="00F61B84" w:rsidP="00F61B84">
      <w:pPr>
        <w:pStyle w:val="Heading2"/>
      </w:pPr>
      <w:r>
        <w:t>Closing slide</w:t>
      </w:r>
    </w:p>
    <w:p w14:paraId="09B5CF7C" w14:textId="77777777" w:rsidR="001D6E04" w:rsidRPr="001D6E04" w:rsidRDefault="001D6E04" w:rsidP="001D6E04">
      <w:pPr>
        <w:pStyle w:val="Descriptivetext"/>
      </w:pPr>
      <w:r w:rsidRPr="001D6E04">
        <w:rPr>
          <w:i w:val="0"/>
        </w:rPr>
        <w:t>All of Us</w:t>
      </w:r>
      <w:r w:rsidRPr="001D6E04">
        <w:t xml:space="preserve"> </w:t>
      </w:r>
      <w:r>
        <w:t>Research Program logo. Join AllofUs.org.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5E96" w14:textId="77777777" w:rsidR="00E1608F" w:rsidRDefault="00E1608F" w:rsidP="005C308F">
      <w:r>
        <w:separator/>
      </w:r>
    </w:p>
  </w:endnote>
  <w:endnote w:type="continuationSeparator" w:id="0">
    <w:p w14:paraId="4AF992E6" w14:textId="77777777" w:rsidR="00E1608F" w:rsidRDefault="00E1608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59C4" w14:textId="77777777" w:rsidR="00E1608F" w:rsidRDefault="00E1608F" w:rsidP="005C308F">
      <w:r>
        <w:separator/>
      </w:r>
    </w:p>
  </w:footnote>
  <w:footnote w:type="continuationSeparator" w:id="0">
    <w:p w14:paraId="323E9DA6" w14:textId="77777777" w:rsidR="00E1608F" w:rsidRDefault="00E1608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7217F"/>
    <w:rsid w:val="001A5906"/>
    <w:rsid w:val="001D1FC5"/>
    <w:rsid w:val="001D4DB2"/>
    <w:rsid w:val="001D6E04"/>
    <w:rsid w:val="00202F12"/>
    <w:rsid w:val="00205922"/>
    <w:rsid w:val="00236035"/>
    <w:rsid w:val="0025108E"/>
    <w:rsid w:val="00261E41"/>
    <w:rsid w:val="00270437"/>
    <w:rsid w:val="00297EDB"/>
    <w:rsid w:val="002C4C64"/>
    <w:rsid w:val="00304736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5F17B4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3E3C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66022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E2B9F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91C95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1D6E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6E04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E2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ofus.nih.gov/news-events-and-media/directors-upd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| All of Us Marks One Year</vt:lpstr>
    </vt:vector>
  </TitlesOfParts>
  <Company>All of Us Research Program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| All of Us Marks One Year</dc:title>
  <dc:subject>Eric Dishman talks about the All of Us Research Program's first birthday</dc:subject>
  <dc:creator>All of Us Research Program</dc:creator>
  <cp:keywords>All of Us Research Program, Eric Dishman, The Dish, first anniversary, first birthday, precision medicine</cp:keywords>
  <cp:lastModifiedBy>Steve Boehm</cp:lastModifiedBy>
  <cp:revision>2</cp:revision>
  <dcterms:created xsi:type="dcterms:W3CDTF">2019-05-21T14:32:00Z</dcterms:created>
  <dcterms:modified xsi:type="dcterms:W3CDTF">2019-05-21T14:32:00Z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